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910CB" w14:textId="77777777" w:rsidR="00794172" w:rsidRPr="00677E86" w:rsidRDefault="00794172" w:rsidP="00677E86">
      <w:pPr>
        <w:spacing w:after="0" w:line="240" w:lineRule="auto"/>
        <w:rPr>
          <w:rFonts w:ascii="Arial" w:hAnsi="Arial" w:cs="Arial"/>
          <w:sz w:val="20"/>
          <w:szCs w:val="20"/>
        </w:rPr>
      </w:pPr>
    </w:p>
    <w:p w14:paraId="3235FDFC" w14:textId="77777777" w:rsidR="00FA44A3" w:rsidRPr="00677E86" w:rsidRDefault="00FA44A3" w:rsidP="00677E86">
      <w:pPr>
        <w:spacing w:after="0" w:line="240" w:lineRule="auto"/>
        <w:rPr>
          <w:rFonts w:ascii="Arial" w:hAnsi="Arial" w:cs="Arial"/>
          <w:sz w:val="20"/>
          <w:szCs w:val="20"/>
        </w:rPr>
      </w:pPr>
      <w:r w:rsidRPr="00677E86">
        <w:rPr>
          <w:rFonts w:ascii="Arial" w:hAnsi="Arial" w:cs="Arial"/>
          <w:sz w:val="20"/>
          <w:szCs w:val="20"/>
        </w:rPr>
        <w:t>This assignment will allow you to demonstrate the following objectives:</w:t>
      </w:r>
    </w:p>
    <w:p w14:paraId="5C5D75E6" w14:textId="77777777" w:rsidR="00794172" w:rsidRPr="009B1D72" w:rsidRDefault="00794172" w:rsidP="009B1D72">
      <w:pPr>
        <w:spacing w:after="0" w:line="240" w:lineRule="auto"/>
        <w:rPr>
          <w:rFonts w:ascii="Arial" w:hAnsi="Arial" w:cs="Arial"/>
          <w:sz w:val="20"/>
        </w:rPr>
      </w:pPr>
    </w:p>
    <w:p w14:paraId="76CE614D" w14:textId="185883E1" w:rsidR="009B1D72" w:rsidRPr="009B1D72" w:rsidRDefault="009B1D72" w:rsidP="009B1D72">
      <w:pPr>
        <w:pStyle w:val="ListParagraph"/>
        <w:numPr>
          <w:ilvl w:val="0"/>
          <w:numId w:val="20"/>
        </w:numPr>
        <w:rPr>
          <w:rFonts w:ascii="Arial" w:hAnsi="Arial" w:cs="Arial"/>
          <w:color w:val="000000"/>
          <w:sz w:val="20"/>
        </w:rPr>
      </w:pPr>
      <w:r w:rsidRPr="009B1D72">
        <w:rPr>
          <w:rFonts w:ascii="Arial" w:hAnsi="Arial" w:cs="Arial"/>
          <w:color w:val="000000"/>
          <w:sz w:val="20"/>
        </w:rPr>
        <w:t>Calculate the annual payment on a loan using the present value of an annuity.</w:t>
      </w:r>
    </w:p>
    <w:p w14:paraId="6677AD79" w14:textId="16C8201D" w:rsidR="009B1D72" w:rsidRPr="009B1D72" w:rsidRDefault="009B1D72" w:rsidP="009B1D72">
      <w:pPr>
        <w:pStyle w:val="ListParagraph"/>
        <w:numPr>
          <w:ilvl w:val="0"/>
          <w:numId w:val="20"/>
        </w:numPr>
        <w:rPr>
          <w:rFonts w:ascii="Arial" w:hAnsi="Arial" w:cs="Arial"/>
          <w:color w:val="000000"/>
          <w:sz w:val="20"/>
        </w:rPr>
      </w:pPr>
      <w:r w:rsidRPr="009B1D72">
        <w:rPr>
          <w:rFonts w:ascii="Arial" w:hAnsi="Arial" w:cs="Arial"/>
          <w:color w:val="000000"/>
          <w:sz w:val="20"/>
        </w:rPr>
        <w:t>Use discounting to determine the present value of an annuity.</w:t>
      </w:r>
    </w:p>
    <w:p w14:paraId="1846E762" w14:textId="1684B60E" w:rsidR="009B1D72" w:rsidRPr="009B1D72" w:rsidRDefault="009B1D72" w:rsidP="009B1D72">
      <w:pPr>
        <w:pStyle w:val="ListParagraph"/>
        <w:numPr>
          <w:ilvl w:val="0"/>
          <w:numId w:val="20"/>
        </w:numPr>
        <w:rPr>
          <w:rFonts w:ascii="Arial" w:hAnsi="Arial" w:cs="Arial"/>
          <w:color w:val="000000"/>
          <w:sz w:val="20"/>
        </w:rPr>
      </w:pPr>
      <w:r w:rsidRPr="009B1D72">
        <w:rPr>
          <w:rFonts w:ascii="Arial" w:hAnsi="Arial" w:cs="Arial"/>
          <w:color w:val="000000"/>
          <w:sz w:val="20"/>
        </w:rPr>
        <w:t>Calculate the future value of an annuity and periodic annuity payments.</w:t>
      </w:r>
    </w:p>
    <w:p w14:paraId="7D19A09F" w14:textId="7C48EF6E" w:rsidR="009B1D72" w:rsidRPr="009B1D72" w:rsidRDefault="009B1D72" w:rsidP="009B1D72">
      <w:pPr>
        <w:pStyle w:val="ListParagraph"/>
        <w:numPr>
          <w:ilvl w:val="0"/>
          <w:numId w:val="20"/>
        </w:numPr>
        <w:rPr>
          <w:rFonts w:ascii="Arial" w:hAnsi="Arial" w:cs="Arial"/>
          <w:color w:val="000000"/>
          <w:sz w:val="20"/>
        </w:rPr>
      </w:pPr>
      <w:r w:rsidRPr="009B1D72">
        <w:rPr>
          <w:rFonts w:ascii="Arial" w:hAnsi="Arial" w:cs="Arial"/>
          <w:color w:val="000000"/>
          <w:sz w:val="20"/>
        </w:rPr>
        <w:t>Determine the present value of a bond.</w:t>
      </w:r>
    </w:p>
    <w:p w14:paraId="6C585881" w14:textId="20367FEA" w:rsidR="00C13205" w:rsidRPr="009B1D72" w:rsidRDefault="00C13205" w:rsidP="009B1D72">
      <w:pPr>
        <w:spacing w:after="0" w:line="240" w:lineRule="auto"/>
        <w:rPr>
          <w:rFonts w:ascii="Arial" w:hAnsi="Arial" w:cs="Arial"/>
          <w:sz w:val="20"/>
        </w:rPr>
      </w:pPr>
    </w:p>
    <w:p w14:paraId="36E58827" w14:textId="74AE1195" w:rsidR="00FA44A3" w:rsidRPr="00677E86" w:rsidRDefault="00FA44A3" w:rsidP="00677E86">
      <w:pPr>
        <w:spacing w:after="0" w:line="240" w:lineRule="auto"/>
        <w:rPr>
          <w:rFonts w:ascii="Arial" w:hAnsi="Arial" w:cs="Arial"/>
          <w:sz w:val="20"/>
          <w:szCs w:val="20"/>
          <w:highlight w:val="yellow"/>
        </w:rPr>
      </w:pPr>
      <w:r w:rsidRPr="00677E86">
        <w:rPr>
          <w:rFonts w:ascii="Arial" w:hAnsi="Arial" w:cs="Arial"/>
          <w:b/>
          <w:sz w:val="20"/>
          <w:szCs w:val="20"/>
        </w:rPr>
        <w:t xml:space="preserve">Instructions: </w:t>
      </w:r>
      <w:r w:rsidRPr="00677E86">
        <w:rPr>
          <w:rFonts w:ascii="Arial" w:hAnsi="Arial" w:cs="Arial"/>
          <w:sz w:val="20"/>
          <w:szCs w:val="20"/>
        </w:rPr>
        <w:tab/>
        <w:t xml:space="preserve">Answer the questions </w:t>
      </w:r>
      <w:r w:rsidR="00F40DE5" w:rsidRPr="00677E86">
        <w:rPr>
          <w:rFonts w:ascii="Arial" w:hAnsi="Arial" w:cs="Arial"/>
          <w:sz w:val="20"/>
          <w:szCs w:val="20"/>
        </w:rPr>
        <w:t xml:space="preserve">directly on this document. When you are finished, select “Save As,” and save the document using this format: Student </w:t>
      </w:r>
      <w:proofErr w:type="spellStart"/>
      <w:r w:rsidR="00F40DE5" w:rsidRPr="00677E86">
        <w:rPr>
          <w:rFonts w:ascii="Arial" w:hAnsi="Arial" w:cs="Arial"/>
          <w:sz w:val="20"/>
          <w:szCs w:val="20"/>
        </w:rPr>
        <w:t>ID_Unit</w:t>
      </w:r>
      <w:r w:rsidR="009B1D72">
        <w:rPr>
          <w:rFonts w:ascii="Arial" w:hAnsi="Arial" w:cs="Arial"/>
          <w:sz w:val="20"/>
          <w:szCs w:val="20"/>
        </w:rPr>
        <w:t>IV</w:t>
      </w:r>
      <w:proofErr w:type="spellEnd"/>
      <w:r w:rsidR="00813E46" w:rsidRPr="00677E86">
        <w:rPr>
          <w:rFonts w:ascii="Arial" w:hAnsi="Arial" w:cs="Arial"/>
          <w:sz w:val="20"/>
          <w:szCs w:val="20"/>
        </w:rPr>
        <w:t xml:space="preserve">. </w:t>
      </w:r>
      <w:r w:rsidR="00F40DE5" w:rsidRPr="00677E86">
        <w:rPr>
          <w:rFonts w:ascii="Arial" w:hAnsi="Arial" w:cs="Arial"/>
          <w:sz w:val="20"/>
          <w:szCs w:val="20"/>
        </w:rPr>
        <w:t xml:space="preserve">Upload this document to </w:t>
      </w:r>
      <w:proofErr w:type="spellStart"/>
      <w:r w:rsidR="00F40DE5" w:rsidRPr="00677E86">
        <w:rPr>
          <w:rFonts w:ascii="Arial" w:hAnsi="Arial" w:cs="Arial"/>
          <w:sz w:val="20"/>
          <w:szCs w:val="20"/>
        </w:rPr>
        <w:t>BlackBoard</w:t>
      </w:r>
      <w:proofErr w:type="spellEnd"/>
      <w:r w:rsidR="00F40DE5" w:rsidRPr="00677E86">
        <w:rPr>
          <w:rFonts w:ascii="Arial" w:hAnsi="Arial" w:cs="Arial"/>
          <w:sz w:val="20"/>
          <w:szCs w:val="20"/>
        </w:rPr>
        <w:t xml:space="preserve"> as a .doc, docx, or .rtf file. </w:t>
      </w:r>
      <w:r w:rsidR="00813E46" w:rsidRPr="00677E86">
        <w:rPr>
          <w:rFonts w:ascii="Arial" w:hAnsi="Arial" w:cs="Arial"/>
          <w:sz w:val="20"/>
          <w:szCs w:val="20"/>
        </w:rPr>
        <w:t xml:space="preserve">Show </w:t>
      </w:r>
      <w:r w:rsidR="00066B75" w:rsidRPr="00677E86">
        <w:rPr>
          <w:rFonts w:ascii="Arial" w:hAnsi="Arial" w:cs="Arial"/>
          <w:sz w:val="20"/>
          <w:szCs w:val="20"/>
        </w:rPr>
        <w:t xml:space="preserve">all of </w:t>
      </w:r>
      <w:r w:rsidR="00813E46" w:rsidRPr="00677E86">
        <w:rPr>
          <w:rFonts w:ascii="Arial" w:hAnsi="Arial" w:cs="Arial"/>
          <w:sz w:val="20"/>
          <w:szCs w:val="20"/>
        </w:rPr>
        <w:t>your work.</w:t>
      </w:r>
    </w:p>
    <w:p w14:paraId="52A6E0A0" w14:textId="72C09C61" w:rsidR="00443128" w:rsidRDefault="00443128" w:rsidP="00677E86">
      <w:pPr>
        <w:pStyle w:val="ListParagraph"/>
        <w:ind w:left="360"/>
        <w:rPr>
          <w:rFonts w:ascii="Arial" w:hAnsi="Arial" w:cs="Arial"/>
          <w:sz w:val="20"/>
          <w:szCs w:val="20"/>
        </w:rPr>
      </w:pPr>
    </w:p>
    <w:p w14:paraId="73E8B984" w14:textId="77777777" w:rsidR="000E7395" w:rsidRPr="000E7395" w:rsidRDefault="000E7395" w:rsidP="000E7395">
      <w:pPr>
        <w:spacing w:after="0" w:line="240" w:lineRule="auto"/>
        <w:rPr>
          <w:rFonts w:ascii="Arial" w:hAnsi="Arial" w:cs="Arial"/>
          <w:sz w:val="20"/>
          <w:szCs w:val="20"/>
        </w:rPr>
      </w:pPr>
      <w:r w:rsidRPr="000E7395">
        <w:rPr>
          <w:rFonts w:ascii="Arial" w:hAnsi="Arial" w:cs="Arial"/>
          <w:sz w:val="20"/>
          <w:szCs w:val="20"/>
        </w:rPr>
        <w:t>1. Your supervisor has tasked you with evaluating several loans related to a new expansion project. Using the PVIFA table (table 9.4 in the textbook), determine the annual payment on a $400,000, 8% business loan from a commercial bank that is to be amortized over a five-year period. Show your work. Does this payment seem reasonable? Explain.</w:t>
      </w:r>
    </w:p>
    <w:p w14:paraId="4221E4A7" w14:textId="77777777" w:rsidR="000E7395" w:rsidRPr="000E7395" w:rsidRDefault="000E7395" w:rsidP="000E7395">
      <w:pPr>
        <w:spacing w:after="0" w:line="240" w:lineRule="auto"/>
        <w:rPr>
          <w:rFonts w:ascii="Arial" w:hAnsi="Arial" w:cs="Arial"/>
          <w:i/>
          <w:sz w:val="20"/>
          <w:szCs w:val="20"/>
        </w:rPr>
      </w:pPr>
    </w:p>
    <w:p w14:paraId="294DC37F" w14:textId="5CE25294" w:rsidR="000E7395" w:rsidRPr="00F5106A" w:rsidRDefault="00F5106A" w:rsidP="00F5106A">
      <w:pPr>
        <w:spacing w:after="0" w:line="240" w:lineRule="auto"/>
        <w:jc w:val="center"/>
        <w:rPr>
          <w:rFonts w:ascii="Arial" w:hAnsi="Arial" w:cs="Arial"/>
          <w:sz w:val="20"/>
          <w:szCs w:val="20"/>
        </w:rPr>
      </w:pPr>
      <w:r w:rsidRPr="00F5106A">
        <w:rPr>
          <w:rFonts w:ascii="Arial" w:hAnsi="Arial" w:cs="Arial"/>
          <w:sz w:val="20"/>
          <w:szCs w:val="20"/>
        </w:rPr>
        <w:drawing>
          <wp:inline distT="0" distB="0" distL="0" distR="0" wp14:anchorId="0BAD616E" wp14:editId="4E603BC8">
            <wp:extent cx="2266950"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6950" cy="1809750"/>
                    </a:xfrm>
                    <a:prstGeom prst="rect">
                      <a:avLst/>
                    </a:prstGeom>
                    <a:noFill/>
                    <a:ln>
                      <a:noFill/>
                    </a:ln>
                  </pic:spPr>
                </pic:pic>
              </a:graphicData>
            </a:graphic>
          </wp:inline>
        </w:drawing>
      </w:r>
    </w:p>
    <w:p w14:paraId="440B27D7" w14:textId="7B04378C" w:rsidR="000E7395" w:rsidRPr="00F5106A" w:rsidRDefault="000E7395" w:rsidP="000E7395">
      <w:pPr>
        <w:spacing w:after="0" w:line="240" w:lineRule="auto"/>
        <w:rPr>
          <w:rFonts w:ascii="Arial" w:hAnsi="Arial" w:cs="Arial"/>
          <w:sz w:val="20"/>
          <w:szCs w:val="20"/>
        </w:rPr>
      </w:pPr>
    </w:p>
    <w:p w14:paraId="6BD3EAE5" w14:textId="3BE748E8" w:rsidR="000E7395" w:rsidRPr="00F5106A" w:rsidRDefault="000E7395" w:rsidP="000E7395">
      <w:pPr>
        <w:spacing w:after="0" w:line="240" w:lineRule="auto"/>
        <w:rPr>
          <w:rFonts w:ascii="Arial" w:hAnsi="Arial" w:cs="Arial"/>
          <w:sz w:val="20"/>
          <w:szCs w:val="20"/>
        </w:rPr>
      </w:pPr>
    </w:p>
    <w:p w14:paraId="32E4AD8B" w14:textId="3EF9A09D" w:rsidR="000E7395" w:rsidRPr="00F5106A" w:rsidRDefault="00F5106A" w:rsidP="000E7395">
      <w:pPr>
        <w:spacing w:after="0" w:line="240" w:lineRule="auto"/>
        <w:rPr>
          <w:rFonts w:ascii="Arial" w:hAnsi="Arial" w:cs="Arial"/>
          <w:sz w:val="20"/>
          <w:szCs w:val="20"/>
        </w:rPr>
      </w:pPr>
      <w:r w:rsidRPr="00F5106A">
        <w:rPr>
          <w:rFonts w:ascii="Arial" w:hAnsi="Arial" w:cs="Arial"/>
          <w:sz w:val="20"/>
          <w:szCs w:val="20"/>
        </w:rPr>
        <w:t xml:space="preserve">The reasonability of an </w:t>
      </w:r>
      <w:r>
        <w:rPr>
          <w:rFonts w:ascii="Arial" w:hAnsi="Arial" w:cs="Arial"/>
          <w:sz w:val="20"/>
          <w:szCs w:val="20"/>
        </w:rPr>
        <w:t>annual payment depends on the financial ability of the loan borrower. For instance, since the loan above is for expansion purposes, one can deduce the business is profitable and therefore its liquid enough to meet short term obligation. Consequently, it is prudent to conclude that the annual payment arrived above is reasonable to the business.</w:t>
      </w:r>
    </w:p>
    <w:p w14:paraId="5FF752ED" w14:textId="2E353307" w:rsidR="000E7395" w:rsidRDefault="000E7395" w:rsidP="000E7395">
      <w:pPr>
        <w:spacing w:after="0" w:line="240" w:lineRule="auto"/>
        <w:rPr>
          <w:rFonts w:ascii="Arial" w:hAnsi="Arial" w:cs="Arial"/>
          <w:sz w:val="20"/>
          <w:szCs w:val="20"/>
          <w:highlight w:val="yellow"/>
        </w:rPr>
      </w:pPr>
    </w:p>
    <w:p w14:paraId="49F360B8" w14:textId="77777777" w:rsidR="000E7395" w:rsidRPr="000E7395" w:rsidRDefault="000E7395" w:rsidP="000E7395">
      <w:pPr>
        <w:spacing w:after="0" w:line="240" w:lineRule="auto"/>
        <w:rPr>
          <w:rFonts w:ascii="Arial" w:hAnsi="Arial" w:cs="Arial"/>
          <w:sz w:val="20"/>
          <w:szCs w:val="20"/>
          <w:highlight w:val="yellow"/>
        </w:rPr>
      </w:pPr>
    </w:p>
    <w:p w14:paraId="27519709" w14:textId="77777777" w:rsidR="000E7395" w:rsidRPr="000E7395" w:rsidRDefault="000E7395" w:rsidP="000E7395">
      <w:pPr>
        <w:spacing w:after="0" w:line="240" w:lineRule="auto"/>
        <w:rPr>
          <w:rFonts w:ascii="Arial" w:hAnsi="Arial" w:cs="Arial"/>
          <w:sz w:val="20"/>
          <w:szCs w:val="20"/>
        </w:rPr>
      </w:pPr>
      <w:r w:rsidRPr="000E7395">
        <w:rPr>
          <w:rFonts w:ascii="Arial" w:hAnsi="Arial" w:cs="Arial"/>
          <w:sz w:val="20"/>
          <w:szCs w:val="20"/>
        </w:rPr>
        <w:t xml:space="preserve">2. Dan is considering borrowing $500,000 to purchase a new condo. Based on that information, answer the following questions. Show all work. </w:t>
      </w:r>
    </w:p>
    <w:p w14:paraId="001BFB15" w14:textId="77777777" w:rsidR="000E7395" w:rsidRPr="000E7395" w:rsidRDefault="000E7395" w:rsidP="000E7395">
      <w:pPr>
        <w:spacing w:after="0" w:line="240" w:lineRule="auto"/>
        <w:rPr>
          <w:rFonts w:ascii="Arial" w:hAnsi="Arial" w:cs="Arial"/>
          <w:sz w:val="20"/>
          <w:szCs w:val="20"/>
        </w:rPr>
      </w:pPr>
    </w:p>
    <w:p w14:paraId="4C7BFAB1" w14:textId="2C8914B4" w:rsidR="000E7395" w:rsidRPr="000E7395" w:rsidRDefault="000E7395" w:rsidP="000E7395">
      <w:pPr>
        <w:pStyle w:val="ListParagraph"/>
        <w:numPr>
          <w:ilvl w:val="0"/>
          <w:numId w:val="25"/>
        </w:numPr>
        <w:rPr>
          <w:rFonts w:ascii="Arial" w:hAnsi="Arial" w:cs="Arial"/>
          <w:i/>
          <w:sz w:val="20"/>
          <w:szCs w:val="20"/>
        </w:rPr>
      </w:pPr>
      <w:r w:rsidRPr="000E7395">
        <w:rPr>
          <w:rFonts w:ascii="Arial" w:hAnsi="Arial" w:cs="Arial"/>
          <w:sz w:val="20"/>
          <w:szCs w:val="20"/>
        </w:rPr>
        <w:t>Calculate the monthly payment needed to amortize an 8% fixed-rate 30-year mortgage loan.</w:t>
      </w:r>
    </w:p>
    <w:p w14:paraId="4B4D3CA2" w14:textId="57DFCCBE" w:rsidR="000E7395" w:rsidRPr="000E7395" w:rsidRDefault="000E7395" w:rsidP="000E7395">
      <w:pPr>
        <w:pStyle w:val="ListParagraph"/>
        <w:numPr>
          <w:ilvl w:val="0"/>
          <w:numId w:val="25"/>
        </w:numPr>
        <w:rPr>
          <w:rFonts w:ascii="Arial" w:hAnsi="Arial" w:cs="Arial"/>
          <w:sz w:val="20"/>
          <w:szCs w:val="20"/>
        </w:rPr>
      </w:pPr>
      <w:r w:rsidRPr="000E7395">
        <w:rPr>
          <w:rFonts w:ascii="Arial" w:hAnsi="Arial" w:cs="Arial"/>
          <w:sz w:val="20"/>
          <w:szCs w:val="20"/>
        </w:rPr>
        <w:t>Calculate the monthly amortization payment if the loan in (a.) was for 15 years instead.</w:t>
      </w:r>
    </w:p>
    <w:p w14:paraId="6D1BDD07" w14:textId="5EA2C8F0" w:rsidR="000E7395" w:rsidRDefault="000E7395" w:rsidP="000E7395">
      <w:pPr>
        <w:pStyle w:val="ListParagraph"/>
        <w:numPr>
          <w:ilvl w:val="0"/>
          <w:numId w:val="25"/>
        </w:numPr>
        <w:rPr>
          <w:rFonts w:ascii="Arial" w:hAnsi="Arial" w:cs="Arial"/>
          <w:sz w:val="20"/>
          <w:szCs w:val="20"/>
        </w:rPr>
      </w:pPr>
      <w:r w:rsidRPr="000E7395">
        <w:rPr>
          <w:rFonts w:ascii="Arial" w:hAnsi="Arial" w:cs="Arial"/>
          <w:sz w:val="20"/>
          <w:szCs w:val="20"/>
        </w:rPr>
        <w:t xml:space="preserve">In a few sentences, explain the effect of a smaller loan period. How does it influence the </w:t>
      </w:r>
      <w:r w:rsidR="00ED7BC0" w:rsidRPr="000E7395">
        <w:rPr>
          <w:rFonts w:ascii="Arial" w:hAnsi="Arial" w:cs="Arial"/>
          <w:sz w:val="20"/>
          <w:szCs w:val="20"/>
        </w:rPr>
        <w:t>monthly</w:t>
      </w:r>
      <w:r w:rsidRPr="000E7395">
        <w:rPr>
          <w:rFonts w:ascii="Arial" w:hAnsi="Arial" w:cs="Arial"/>
          <w:sz w:val="20"/>
          <w:szCs w:val="20"/>
        </w:rPr>
        <w:t xml:space="preserve"> payment and interest?</w:t>
      </w:r>
    </w:p>
    <w:p w14:paraId="26037F79" w14:textId="50014468" w:rsidR="001E0CB4" w:rsidRDefault="001E0CB4" w:rsidP="001E0CB4">
      <w:pPr>
        <w:rPr>
          <w:rFonts w:ascii="Arial" w:hAnsi="Arial" w:cs="Arial"/>
          <w:sz w:val="20"/>
          <w:szCs w:val="20"/>
        </w:rPr>
      </w:pPr>
    </w:p>
    <w:p w14:paraId="5BAA2544" w14:textId="60F1F331" w:rsidR="001E0CB4" w:rsidRDefault="001E0CB4" w:rsidP="001E0CB4">
      <w:pPr>
        <w:jc w:val="center"/>
        <w:rPr>
          <w:rFonts w:ascii="Arial" w:hAnsi="Arial" w:cs="Arial"/>
          <w:sz w:val="20"/>
          <w:szCs w:val="20"/>
        </w:rPr>
      </w:pPr>
      <w:r w:rsidRPr="001E0CB4">
        <w:lastRenderedPageBreak/>
        <w:drawing>
          <wp:inline distT="0" distB="0" distL="0" distR="0" wp14:anchorId="7B97718E" wp14:editId="50C998A6">
            <wp:extent cx="2266950" cy="2009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2009775"/>
                    </a:xfrm>
                    <a:prstGeom prst="rect">
                      <a:avLst/>
                    </a:prstGeom>
                    <a:noFill/>
                    <a:ln>
                      <a:noFill/>
                    </a:ln>
                  </pic:spPr>
                </pic:pic>
              </a:graphicData>
            </a:graphic>
          </wp:inline>
        </w:drawing>
      </w:r>
    </w:p>
    <w:p w14:paraId="13650150" w14:textId="77777777" w:rsidR="001E0CB4" w:rsidRDefault="001E0CB4" w:rsidP="001E0CB4">
      <w:pPr>
        <w:rPr>
          <w:rFonts w:ascii="Arial" w:hAnsi="Arial" w:cs="Arial"/>
          <w:sz w:val="20"/>
          <w:szCs w:val="20"/>
        </w:rPr>
      </w:pPr>
    </w:p>
    <w:p w14:paraId="58AF7CB6" w14:textId="5F503C70" w:rsidR="000E7395" w:rsidRDefault="000E7395" w:rsidP="000E7395">
      <w:pPr>
        <w:spacing w:after="0" w:line="240" w:lineRule="auto"/>
        <w:rPr>
          <w:rFonts w:ascii="Arial" w:hAnsi="Arial" w:cs="Arial"/>
          <w:i/>
          <w:sz w:val="20"/>
          <w:szCs w:val="20"/>
          <w:highlight w:val="yellow"/>
        </w:rPr>
      </w:pPr>
    </w:p>
    <w:p w14:paraId="61996BFE" w14:textId="4178A9CC" w:rsidR="000E7395" w:rsidRPr="001E0CB4" w:rsidRDefault="001E0CB4" w:rsidP="000E7395">
      <w:pPr>
        <w:spacing w:after="0" w:line="240" w:lineRule="auto"/>
        <w:rPr>
          <w:rFonts w:ascii="Arial" w:hAnsi="Arial" w:cs="Arial"/>
          <w:sz w:val="20"/>
          <w:szCs w:val="20"/>
        </w:rPr>
      </w:pPr>
      <w:r w:rsidRPr="001E0CB4">
        <w:rPr>
          <w:rFonts w:ascii="Arial" w:hAnsi="Arial" w:cs="Arial"/>
          <w:sz w:val="20"/>
          <w:szCs w:val="20"/>
        </w:rPr>
        <w:t>Small loan repayment period ensures the loan is paid faster. As such the amount of interest pad overly is small as the interest is based on the outstanding loan principal balance.</w:t>
      </w:r>
      <w:r>
        <w:rPr>
          <w:rFonts w:ascii="Arial" w:hAnsi="Arial" w:cs="Arial"/>
          <w:sz w:val="20"/>
          <w:szCs w:val="20"/>
        </w:rPr>
        <w:t xml:space="preserve"> </w:t>
      </w:r>
      <w:r w:rsidRPr="001E0CB4">
        <w:rPr>
          <w:rFonts w:ascii="Arial" w:hAnsi="Arial" w:cs="Arial"/>
          <w:sz w:val="20"/>
          <w:szCs w:val="20"/>
        </w:rPr>
        <w:t>Conversely, t when the payment period becomes longer, the mo</w:t>
      </w:r>
      <w:r>
        <w:rPr>
          <w:rFonts w:ascii="Arial" w:hAnsi="Arial" w:cs="Arial"/>
          <w:sz w:val="20"/>
          <w:szCs w:val="20"/>
        </w:rPr>
        <w:t>nthly</w:t>
      </w:r>
      <w:r w:rsidRPr="001E0CB4">
        <w:rPr>
          <w:rFonts w:ascii="Arial" w:hAnsi="Arial" w:cs="Arial"/>
          <w:sz w:val="20"/>
          <w:szCs w:val="20"/>
        </w:rPr>
        <w:t xml:space="preserve"> payment is small, but the cumulative interest become higher. The above argument is based on the reducing balance loans.</w:t>
      </w:r>
    </w:p>
    <w:p w14:paraId="4844123D" w14:textId="767C8526" w:rsidR="000E7395" w:rsidRDefault="000E7395" w:rsidP="000E7395">
      <w:pPr>
        <w:spacing w:after="0" w:line="240" w:lineRule="auto"/>
        <w:rPr>
          <w:rFonts w:ascii="Arial" w:hAnsi="Arial" w:cs="Arial"/>
          <w:i/>
          <w:sz w:val="20"/>
          <w:szCs w:val="20"/>
          <w:highlight w:val="yellow"/>
        </w:rPr>
      </w:pPr>
    </w:p>
    <w:p w14:paraId="7F0C629B" w14:textId="77777777" w:rsidR="000E7395" w:rsidRPr="000E7395" w:rsidRDefault="000E7395" w:rsidP="000E7395">
      <w:pPr>
        <w:spacing w:after="0" w:line="240" w:lineRule="auto"/>
        <w:rPr>
          <w:rFonts w:ascii="Arial" w:hAnsi="Arial" w:cs="Arial"/>
          <w:i/>
          <w:sz w:val="20"/>
          <w:szCs w:val="20"/>
          <w:highlight w:val="yellow"/>
        </w:rPr>
      </w:pPr>
    </w:p>
    <w:p w14:paraId="24129DC6" w14:textId="77777777" w:rsidR="000E7395" w:rsidRPr="000E7395" w:rsidRDefault="000E7395" w:rsidP="000E7395">
      <w:pPr>
        <w:spacing w:after="0" w:line="240" w:lineRule="auto"/>
        <w:rPr>
          <w:rFonts w:ascii="Arial" w:hAnsi="Arial" w:cs="Arial"/>
          <w:sz w:val="20"/>
          <w:szCs w:val="20"/>
        </w:rPr>
      </w:pPr>
      <w:r w:rsidRPr="000E7395">
        <w:rPr>
          <w:rFonts w:ascii="Arial" w:hAnsi="Arial" w:cs="Arial"/>
          <w:sz w:val="20"/>
          <w:szCs w:val="20"/>
        </w:rPr>
        <w:t>3 Use a financial calculator or computer software program to answer the following questions:</w:t>
      </w:r>
    </w:p>
    <w:p w14:paraId="793B888C" w14:textId="77777777" w:rsidR="000E7395" w:rsidRPr="000E7395" w:rsidRDefault="000E7395" w:rsidP="000E7395">
      <w:pPr>
        <w:spacing w:after="0" w:line="240" w:lineRule="auto"/>
        <w:rPr>
          <w:rFonts w:ascii="Arial" w:hAnsi="Arial" w:cs="Arial"/>
          <w:sz w:val="20"/>
          <w:szCs w:val="20"/>
        </w:rPr>
      </w:pPr>
    </w:p>
    <w:p w14:paraId="7BF257F8" w14:textId="2E8FA765" w:rsidR="000E7395" w:rsidRPr="000E7395" w:rsidRDefault="000E7395" w:rsidP="000E7395">
      <w:pPr>
        <w:pStyle w:val="ListParagraph"/>
        <w:numPr>
          <w:ilvl w:val="0"/>
          <w:numId w:val="23"/>
        </w:numPr>
        <w:rPr>
          <w:rFonts w:ascii="Arial" w:hAnsi="Arial" w:cs="Arial"/>
          <w:sz w:val="20"/>
          <w:szCs w:val="20"/>
        </w:rPr>
      </w:pPr>
      <w:r w:rsidRPr="000E7395">
        <w:rPr>
          <w:rFonts w:ascii="Arial" w:hAnsi="Arial" w:cs="Arial"/>
          <w:sz w:val="20"/>
          <w:szCs w:val="20"/>
        </w:rPr>
        <w:t xml:space="preserve">Melanie is trying to save money for retirement and has a future goal of $600,000 at the end of 20 years. Determine the present value of her goal using a discount rate of 11%. </w:t>
      </w:r>
    </w:p>
    <w:p w14:paraId="1B25C1B4" w14:textId="4BDEBBF0" w:rsidR="000E7395" w:rsidRPr="000E7395" w:rsidRDefault="000E7395" w:rsidP="000E7395">
      <w:pPr>
        <w:pStyle w:val="ListParagraph"/>
        <w:numPr>
          <w:ilvl w:val="0"/>
          <w:numId w:val="23"/>
        </w:numPr>
        <w:rPr>
          <w:rFonts w:ascii="Arial" w:hAnsi="Arial" w:cs="Arial"/>
          <w:sz w:val="20"/>
          <w:szCs w:val="20"/>
        </w:rPr>
      </w:pPr>
      <w:r w:rsidRPr="000E7395">
        <w:rPr>
          <w:rFonts w:ascii="Arial" w:hAnsi="Arial" w:cs="Arial"/>
          <w:sz w:val="20"/>
          <w:szCs w:val="20"/>
        </w:rPr>
        <w:t>How would the present value change if the $600,000 is to be received at the end of 15 years instead? Explain the impact and show your work?</w:t>
      </w:r>
    </w:p>
    <w:p w14:paraId="1284CC91" w14:textId="192FDC9B" w:rsidR="000E7395" w:rsidRDefault="000E7395" w:rsidP="000E7395">
      <w:pPr>
        <w:spacing w:after="0" w:line="240" w:lineRule="auto"/>
        <w:rPr>
          <w:rFonts w:ascii="Arial" w:hAnsi="Arial" w:cs="Arial"/>
          <w:sz w:val="20"/>
          <w:szCs w:val="20"/>
        </w:rPr>
      </w:pPr>
    </w:p>
    <w:p w14:paraId="5C2EE95E" w14:textId="0EBBAACC" w:rsidR="000E7395" w:rsidRDefault="000E7395" w:rsidP="000E7395">
      <w:pPr>
        <w:spacing w:after="0" w:line="240" w:lineRule="auto"/>
        <w:rPr>
          <w:rFonts w:ascii="Arial" w:hAnsi="Arial" w:cs="Arial"/>
          <w:sz w:val="20"/>
          <w:szCs w:val="20"/>
        </w:rPr>
      </w:pPr>
    </w:p>
    <w:p w14:paraId="5093F9F3" w14:textId="57E8AEB3" w:rsidR="000E7395" w:rsidRDefault="000E7395" w:rsidP="000E7395">
      <w:pPr>
        <w:spacing w:after="0" w:line="240" w:lineRule="auto"/>
        <w:rPr>
          <w:rFonts w:ascii="Arial" w:hAnsi="Arial" w:cs="Arial"/>
          <w:sz w:val="20"/>
          <w:szCs w:val="20"/>
        </w:rPr>
      </w:pPr>
    </w:p>
    <w:p w14:paraId="1482F78D" w14:textId="6DB2E68F" w:rsidR="000E7395" w:rsidRDefault="00633587" w:rsidP="00633587">
      <w:pPr>
        <w:spacing w:after="0" w:line="240" w:lineRule="auto"/>
        <w:jc w:val="center"/>
        <w:rPr>
          <w:rFonts w:ascii="Arial" w:hAnsi="Arial" w:cs="Arial"/>
          <w:sz w:val="20"/>
          <w:szCs w:val="20"/>
        </w:rPr>
      </w:pPr>
      <w:r w:rsidRPr="00633587">
        <w:drawing>
          <wp:inline distT="0" distB="0" distL="0" distR="0" wp14:anchorId="349A3836" wp14:editId="283E00D6">
            <wp:extent cx="2457450" cy="2219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2219325"/>
                    </a:xfrm>
                    <a:prstGeom prst="rect">
                      <a:avLst/>
                    </a:prstGeom>
                    <a:noFill/>
                    <a:ln>
                      <a:noFill/>
                    </a:ln>
                  </pic:spPr>
                </pic:pic>
              </a:graphicData>
            </a:graphic>
          </wp:inline>
        </w:drawing>
      </w:r>
    </w:p>
    <w:p w14:paraId="0FA2BD01" w14:textId="713991F9" w:rsidR="000E7395" w:rsidRDefault="000E7395" w:rsidP="000E7395">
      <w:pPr>
        <w:spacing w:after="0" w:line="240" w:lineRule="auto"/>
        <w:rPr>
          <w:rFonts w:ascii="Arial" w:hAnsi="Arial" w:cs="Arial"/>
          <w:sz w:val="20"/>
          <w:szCs w:val="20"/>
        </w:rPr>
      </w:pPr>
    </w:p>
    <w:p w14:paraId="48A1E9A7" w14:textId="068D909A" w:rsidR="000E7395" w:rsidRDefault="000E7395" w:rsidP="000E7395">
      <w:pPr>
        <w:spacing w:after="0" w:line="240" w:lineRule="auto"/>
        <w:rPr>
          <w:rFonts w:ascii="Arial" w:hAnsi="Arial" w:cs="Arial"/>
          <w:sz w:val="20"/>
          <w:szCs w:val="20"/>
        </w:rPr>
      </w:pPr>
    </w:p>
    <w:p w14:paraId="7FF10AC1" w14:textId="5D3691C3" w:rsidR="000E7395" w:rsidRDefault="000E7395" w:rsidP="000E7395">
      <w:pPr>
        <w:spacing w:after="0" w:line="240" w:lineRule="auto"/>
        <w:rPr>
          <w:rFonts w:ascii="Arial" w:hAnsi="Arial" w:cs="Arial"/>
          <w:sz w:val="20"/>
          <w:szCs w:val="20"/>
        </w:rPr>
      </w:pPr>
    </w:p>
    <w:p w14:paraId="1182C53A" w14:textId="54EE7617" w:rsidR="000E7395" w:rsidRDefault="00633587" w:rsidP="000E7395">
      <w:pPr>
        <w:spacing w:after="0" w:line="240" w:lineRule="auto"/>
        <w:rPr>
          <w:rFonts w:ascii="Arial" w:hAnsi="Arial" w:cs="Arial"/>
          <w:sz w:val="20"/>
          <w:szCs w:val="20"/>
        </w:rPr>
      </w:pPr>
      <w:r>
        <w:rPr>
          <w:rFonts w:ascii="Arial" w:hAnsi="Arial" w:cs="Arial"/>
          <w:sz w:val="20"/>
          <w:szCs w:val="20"/>
        </w:rPr>
        <w:t>The PV value increases significantly as the number of years reduces because the discounting effect reduces.</w:t>
      </w:r>
    </w:p>
    <w:p w14:paraId="662D1E66" w14:textId="6BF41900" w:rsidR="000E7395" w:rsidRDefault="000E7395" w:rsidP="000E7395">
      <w:pPr>
        <w:spacing w:after="0" w:line="240" w:lineRule="auto"/>
        <w:rPr>
          <w:rFonts w:ascii="Arial" w:hAnsi="Arial" w:cs="Arial"/>
          <w:sz w:val="20"/>
          <w:szCs w:val="20"/>
        </w:rPr>
      </w:pPr>
    </w:p>
    <w:p w14:paraId="0E700F10" w14:textId="7BFE883D" w:rsidR="000E7395" w:rsidRDefault="000E7395" w:rsidP="000E7395">
      <w:pPr>
        <w:spacing w:after="0" w:line="240" w:lineRule="auto"/>
        <w:rPr>
          <w:rFonts w:ascii="Arial" w:hAnsi="Arial" w:cs="Arial"/>
          <w:sz w:val="20"/>
          <w:szCs w:val="20"/>
        </w:rPr>
      </w:pPr>
    </w:p>
    <w:p w14:paraId="6EBD8B89" w14:textId="789EFEE0" w:rsidR="000E7395" w:rsidRDefault="000E7395" w:rsidP="000E7395">
      <w:pPr>
        <w:spacing w:after="0" w:line="240" w:lineRule="auto"/>
        <w:rPr>
          <w:rFonts w:ascii="Arial" w:hAnsi="Arial" w:cs="Arial"/>
          <w:sz w:val="20"/>
          <w:szCs w:val="20"/>
        </w:rPr>
      </w:pPr>
    </w:p>
    <w:p w14:paraId="06A4DE2D" w14:textId="77777777" w:rsidR="000E7395" w:rsidRPr="000E7395" w:rsidRDefault="000E7395" w:rsidP="000E7395">
      <w:pPr>
        <w:spacing w:after="0" w:line="240" w:lineRule="auto"/>
        <w:rPr>
          <w:rFonts w:ascii="Arial" w:hAnsi="Arial" w:cs="Arial"/>
          <w:sz w:val="20"/>
          <w:szCs w:val="20"/>
        </w:rPr>
      </w:pPr>
    </w:p>
    <w:p w14:paraId="0BA896AB" w14:textId="77777777" w:rsidR="000E7395" w:rsidRPr="000E7395" w:rsidRDefault="000E7395" w:rsidP="000E7395">
      <w:pPr>
        <w:spacing w:after="0" w:line="240" w:lineRule="auto"/>
        <w:rPr>
          <w:rFonts w:ascii="Arial" w:hAnsi="Arial" w:cs="Arial"/>
          <w:spacing w:val="-2"/>
          <w:sz w:val="20"/>
          <w:szCs w:val="20"/>
        </w:rPr>
      </w:pPr>
      <w:r w:rsidRPr="000E7395">
        <w:rPr>
          <w:rFonts w:ascii="Arial" w:hAnsi="Arial" w:cs="Arial"/>
          <w:spacing w:val="-2"/>
          <w:sz w:val="20"/>
          <w:szCs w:val="20"/>
        </w:rPr>
        <w:t xml:space="preserve">4. Your friend Anne is planning to invest $400 each year for four years and will earn a rate of 6 percent per year. </w:t>
      </w:r>
    </w:p>
    <w:p w14:paraId="5DA8D63E" w14:textId="77777777" w:rsidR="000E7395" w:rsidRPr="000E7395" w:rsidRDefault="000E7395" w:rsidP="000E7395">
      <w:pPr>
        <w:spacing w:after="0" w:line="240" w:lineRule="auto"/>
        <w:rPr>
          <w:rFonts w:ascii="Arial" w:hAnsi="Arial" w:cs="Arial"/>
          <w:spacing w:val="-2"/>
          <w:sz w:val="20"/>
          <w:szCs w:val="20"/>
        </w:rPr>
      </w:pPr>
    </w:p>
    <w:p w14:paraId="312FE43D" w14:textId="64EE0F53" w:rsidR="000E7395" w:rsidRPr="000E7395" w:rsidRDefault="000E7395" w:rsidP="000E7395">
      <w:pPr>
        <w:pStyle w:val="ListParagraph"/>
        <w:numPr>
          <w:ilvl w:val="0"/>
          <w:numId w:val="26"/>
        </w:numPr>
        <w:rPr>
          <w:rFonts w:ascii="Arial" w:hAnsi="Arial" w:cs="Arial"/>
          <w:spacing w:val="-2"/>
          <w:sz w:val="20"/>
          <w:szCs w:val="20"/>
        </w:rPr>
      </w:pPr>
      <w:r w:rsidRPr="000E7395">
        <w:rPr>
          <w:rFonts w:ascii="Arial" w:hAnsi="Arial" w:cs="Arial"/>
          <w:spacing w:val="-2"/>
          <w:sz w:val="20"/>
          <w:szCs w:val="20"/>
        </w:rPr>
        <w:t xml:space="preserve">Determine the future value of </w:t>
      </w:r>
      <w:r w:rsidR="002D1EEB">
        <w:rPr>
          <w:rFonts w:ascii="Arial" w:hAnsi="Arial" w:cs="Arial"/>
          <w:spacing w:val="-2"/>
          <w:sz w:val="20"/>
          <w:szCs w:val="20"/>
        </w:rPr>
        <w:t>this annuity due if her first $4</w:t>
      </w:r>
      <w:r w:rsidRPr="000E7395">
        <w:rPr>
          <w:rFonts w:ascii="Arial" w:hAnsi="Arial" w:cs="Arial"/>
          <w:spacing w:val="-2"/>
          <w:sz w:val="20"/>
          <w:szCs w:val="20"/>
        </w:rPr>
        <w:t>00 is invested now. Show your work.</w:t>
      </w:r>
    </w:p>
    <w:p w14:paraId="1553B83A" w14:textId="446C39F1" w:rsidR="000E7395" w:rsidRPr="000E7395" w:rsidRDefault="000E7395" w:rsidP="000E7395">
      <w:pPr>
        <w:pStyle w:val="ListParagraph"/>
        <w:numPr>
          <w:ilvl w:val="0"/>
          <w:numId w:val="26"/>
        </w:numPr>
        <w:rPr>
          <w:rFonts w:ascii="Arial" w:hAnsi="Arial" w:cs="Arial"/>
          <w:spacing w:val="-2"/>
          <w:sz w:val="20"/>
          <w:szCs w:val="20"/>
        </w:rPr>
      </w:pPr>
      <w:r w:rsidRPr="000E7395">
        <w:rPr>
          <w:rFonts w:ascii="Arial" w:hAnsi="Arial" w:cs="Arial"/>
          <w:spacing w:val="-2"/>
          <w:sz w:val="20"/>
          <w:szCs w:val="20"/>
        </w:rPr>
        <w:t>What is the difference between an annuity due and an ordinary annuity? Explain.</w:t>
      </w:r>
    </w:p>
    <w:p w14:paraId="47CF4829" w14:textId="7DEC0F21" w:rsidR="000E7395" w:rsidRDefault="000E7395" w:rsidP="000E7395">
      <w:pPr>
        <w:spacing w:after="0" w:line="240" w:lineRule="auto"/>
        <w:rPr>
          <w:rFonts w:ascii="Arial" w:hAnsi="Arial" w:cs="Arial"/>
          <w:spacing w:val="-2"/>
          <w:sz w:val="20"/>
          <w:szCs w:val="20"/>
        </w:rPr>
      </w:pPr>
    </w:p>
    <w:p w14:paraId="405DE4BA" w14:textId="2C732BF6" w:rsidR="000E7395" w:rsidRDefault="00585D66" w:rsidP="00585D66">
      <w:pPr>
        <w:spacing w:after="0" w:line="240" w:lineRule="auto"/>
        <w:jc w:val="center"/>
        <w:rPr>
          <w:rFonts w:ascii="Arial" w:hAnsi="Arial" w:cs="Arial"/>
          <w:spacing w:val="-2"/>
          <w:sz w:val="20"/>
          <w:szCs w:val="20"/>
        </w:rPr>
      </w:pPr>
      <w:r w:rsidRPr="00585D66">
        <w:drawing>
          <wp:inline distT="0" distB="0" distL="0" distR="0" wp14:anchorId="02644EBB" wp14:editId="4ADCE2D8">
            <wp:extent cx="2457450" cy="2219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2219325"/>
                    </a:xfrm>
                    <a:prstGeom prst="rect">
                      <a:avLst/>
                    </a:prstGeom>
                    <a:noFill/>
                    <a:ln>
                      <a:noFill/>
                    </a:ln>
                  </pic:spPr>
                </pic:pic>
              </a:graphicData>
            </a:graphic>
          </wp:inline>
        </w:drawing>
      </w:r>
    </w:p>
    <w:p w14:paraId="7AA36FBD" w14:textId="6B028EEF" w:rsidR="000E7395" w:rsidRDefault="000E7395" w:rsidP="000E7395">
      <w:pPr>
        <w:spacing w:after="0" w:line="240" w:lineRule="auto"/>
        <w:rPr>
          <w:rFonts w:ascii="Arial" w:hAnsi="Arial" w:cs="Arial"/>
          <w:spacing w:val="-2"/>
          <w:sz w:val="20"/>
          <w:szCs w:val="20"/>
        </w:rPr>
      </w:pPr>
    </w:p>
    <w:p w14:paraId="5C32489B" w14:textId="10183DCD" w:rsidR="000E7395" w:rsidRDefault="000E7395" w:rsidP="000E7395">
      <w:pPr>
        <w:spacing w:after="0" w:line="240" w:lineRule="auto"/>
        <w:rPr>
          <w:rFonts w:ascii="Arial" w:hAnsi="Arial" w:cs="Arial"/>
          <w:spacing w:val="-2"/>
          <w:sz w:val="20"/>
          <w:szCs w:val="20"/>
        </w:rPr>
      </w:pPr>
    </w:p>
    <w:p w14:paraId="3984FCCE" w14:textId="3DE335FD" w:rsidR="000E7395" w:rsidRDefault="000E7395" w:rsidP="000E7395">
      <w:pPr>
        <w:spacing w:after="0" w:line="240" w:lineRule="auto"/>
        <w:rPr>
          <w:rFonts w:ascii="Arial" w:hAnsi="Arial" w:cs="Arial"/>
          <w:spacing w:val="-2"/>
          <w:sz w:val="20"/>
          <w:szCs w:val="20"/>
        </w:rPr>
      </w:pPr>
    </w:p>
    <w:p w14:paraId="509B0BDE" w14:textId="77777777" w:rsidR="000E7395" w:rsidRPr="000E7395" w:rsidRDefault="000E7395" w:rsidP="000E7395">
      <w:pPr>
        <w:spacing w:after="0" w:line="240" w:lineRule="auto"/>
        <w:rPr>
          <w:rFonts w:ascii="Arial" w:hAnsi="Arial" w:cs="Arial"/>
          <w:spacing w:val="-2"/>
          <w:sz w:val="20"/>
          <w:szCs w:val="20"/>
        </w:rPr>
      </w:pPr>
    </w:p>
    <w:p w14:paraId="7610247C" w14:textId="77777777" w:rsidR="000E7395" w:rsidRPr="000E7395" w:rsidRDefault="000E7395" w:rsidP="000E7395">
      <w:pPr>
        <w:spacing w:after="0" w:line="240" w:lineRule="auto"/>
        <w:rPr>
          <w:rFonts w:ascii="Arial" w:hAnsi="Arial" w:cs="Arial"/>
          <w:sz w:val="20"/>
          <w:szCs w:val="20"/>
        </w:rPr>
      </w:pPr>
      <w:r w:rsidRPr="000E7395">
        <w:rPr>
          <w:rFonts w:ascii="Arial" w:hAnsi="Arial" w:cs="Arial"/>
          <w:sz w:val="20"/>
          <w:szCs w:val="20"/>
        </w:rPr>
        <w:t xml:space="preserve">5. Jimmy has a bond with a $1,000 face value and a coupon rate of 9.5% paid semiannually. It has a five-year life. </w:t>
      </w:r>
    </w:p>
    <w:p w14:paraId="64548FD9" w14:textId="77777777" w:rsidR="000E7395" w:rsidRPr="000E7395" w:rsidRDefault="000E7395" w:rsidP="000E7395">
      <w:pPr>
        <w:spacing w:after="0" w:line="240" w:lineRule="auto"/>
        <w:rPr>
          <w:rFonts w:ascii="Arial" w:hAnsi="Arial" w:cs="Arial"/>
          <w:sz w:val="20"/>
          <w:szCs w:val="20"/>
        </w:rPr>
      </w:pPr>
    </w:p>
    <w:p w14:paraId="1B1F59C4" w14:textId="108B27E9" w:rsidR="000E7395" w:rsidRPr="000E7395" w:rsidRDefault="000E7395" w:rsidP="000E7395">
      <w:pPr>
        <w:pStyle w:val="ListParagraph"/>
        <w:numPr>
          <w:ilvl w:val="0"/>
          <w:numId w:val="28"/>
        </w:numPr>
        <w:rPr>
          <w:rFonts w:ascii="Arial" w:hAnsi="Arial" w:cs="Arial"/>
          <w:sz w:val="20"/>
          <w:szCs w:val="20"/>
        </w:rPr>
      </w:pPr>
      <w:r w:rsidRPr="000E7395">
        <w:rPr>
          <w:rFonts w:ascii="Arial" w:hAnsi="Arial" w:cs="Arial"/>
          <w:sz w:val="20"/>
          <w:szCs w:val="20"/>
        </w:rPr>
        <w:t xml:space="preserve">If investors are willing to accept a 14 percent rate of return on bonds of similar quality, what is the present value or worth of this bond? Show your work. </w:t>
      </w:r>
    </w:p>
    <w:p w14:paraId="1CC37731" w14:textId="3BB2676C" w:rsidR="000E7395" w:rsidRPr="000E7395" w:rsidRDefault="000E7395" w:rsidP="000E7395">
      <w:pPr>
        <w:pStyle w:val="ListParagraph"/>
        <w:numPr>
          <w:ilvl w:val="0"/>
          <w:numId w:val="28"/>
        </w:numPr>
        <w:rPr>
          <w:rFonts w:ascii="Arial" w:hAnsi="Arial" w:cs="Arial"/>
          <w:sz w:val="20"/>
          <w:szCs w:val="20"/>
        </w:rPr>
      </w:pPr>
      <w:r w:rsidRPr="000E7395">
        <w:rPr>
          <w:rFonts w:ascii="Arial" w:hAnsi="Arial" w:cs="Arial"/>
          <w:sz w:val="20"/>
          <w:szCs w:val="20"/>
        </w:rPr>
        <w:t>What is the impact of paying interest semi-annually rather than annually? Explain.</w:t>
      </w:r>
    </w:p>
    <w:p w14:paraId="27C37A18" w14:textId="59B8F7EC" w:rsidR="00C37ED5" w:rsidRPr="009C3639" w:rsidRDefault="00C37ED5" w:rsidP="009C3639">
      <w:pPr>
        <w:spacing w:after="0" w:line="240" w:lineRule="auto"/>
        <w:rPr>
          <w:rFonts w:ascii="Arial" w:hAnsi="Arial" w:cs="Arial"/>
          <w:sz w:val="20"/>
          <w:szCs w:val="20"/>
        </w:rPr>
      </w:pPr>
    </w:p>
    <w:p w14:paraId="2752451E" w14:textId="1A324CAB" w:rsidR="00C37ED5" w:rsidRPr="009C3639" w:rsidRDefault="00C37ED5" w:rsidP="009C3639">
      <w:pPr>
        <w:spacing w:after="0" w:line="240" w:lineRule="auto"/>
        <w:rPr>
          <w:rFonts w:ascii="Arial" w:hAnsi="Arial" w:cs="Arial"/>
          <w:sz w:val="20"/>
          <w:szCs w:val="20"/>
        </w:rPr>
      </w:pPr>
    </w:p>
    <w:p w14:paraId="16B3FB83" w14:textId="280C03CF" w:rsidR="00C37ED5" w:rsidRPr="009C3639" w:rsidRDefault="00C37ED5" w:rsidP="009C3639">
      <w:pPr>
        <w:spacing w:after="0" w:line="240" w:lineRule="auto"/>
        <w:rPr>
          <w:rFonts w:ascii="Arial" w:hAnsi="Arial" w:cs="Arial"/>
          <w:sz w:val="20"/>
          <w:szCs w:val="20"/>
        </w:rPr>
      </w:pPr>
    </w:p>
    <w:p w14:paraId="6FFAE554" w14:textId="073CAC26" w:rsidR="00564910" w:rsidRPr="009C3639" w:rsidRDefault="00564910" w:rsidP="009C3639">
      <w:pPr>
        <w:spacing w:after="0" w:line="240" w:lineRule="auto"/>
        <w:rPr>
          <w:rFonts w:ascii="Arial" w:hAnsi="Arial" w:cs="Arial"/>
          <w:sz w:val="20"/>
          <w:szCs w:val="20"/>
        </w:rPr>
      </w:pPr>
    </w:p>
    <w:p w14:paraId="3DA4DF2F" w14:textId="77777777" w:rsidR="00564910" w:rsidRPr="009C3639" w:rsidRDefault="00564910" w:rsidP="009C3639">
      <w:pPr>
        <w:spacing w:after="0" w:line="240" w:lineRule="auto"/>
        <w:rPr>
          <w:rFonts w:ascii="Arial" w:hAnsi="Arial" w:cs="Arial"/>
          <w:sz w:val="20"/>
          <w:szCs w:val="20"/>
        </w:rPr>
      </w:pPr>
    </w:p>
    <w:p w14:paraId="1A0612F3" w14:textId="2F7093ED" w:rsidR="00C37ED5" w:rsidRPr="009C3639" w:rsidRDefault="00C37ED5" w:rsidP="009C3639">
      <w:pPr>
        <w:spacing w:after="0" w:line="240" w:lineRule="auto"/>
        <w:rPr>
          <w:rFonts w:ascii="Arial" w:hAnsi="Arial" w:cs="Arial"/>
          <w:sz w:val="20"/>
          <w:szCs w:val="20"/>
        </w:rPr>
      </w:pPr>
    </w:p>
    <w:p w14:paraId="7A1C75B5" w14:textId="429E4C70" w:rsidR="00617C4A" w:rsidRDefault="00EC5061" w:rsidP="00EC5061">
      <w:pPr>
        <w:spacing w:after="0" w:line="240" w:lineRule="auto"/>
        <w:jc w:val="center"/>
        <w:rPr>
          <w:rFonts w:ascii="Arial" w:hAnsi="Arial" w:cs="Arial"/>
          <w:sz w:val="20"/>
          <w:szCs w:val="20"/>
        </w:rPr>
      </w:pPr>
      <w:r w:rsidRPr="00EC5061">
        <w:lastRenderedPageBreak/>
        <w:drawing>
          <wp:inline distT="0" distB="0" distL="0" distR="0" wp14:anchorId="0791B9CB" wp14:editId="4E93F4C5">
            <wp:extent cx="3733800" cy="40735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3879" cy="4084521"/>
                    </a:xfrm>
                    <a:prstGeom prst="rect">
                      <a:avLst/>
                    </a:prstGeom>
                    <a:noFill/>
                    <a:ln>
                      <a:noFill/>
                    </a:ln>
                  </pic:spPr>
                </pic:pic>
              </a:graphicData>
            </a:graphic>
          </wp:inline>
        </w:drawing>
      </w:r>
    </w:p>
    <w:p w14:paraId="4DE73F5A" w14:textId="3B76314B" w:rsidR="00560BB1" w:rsidRDefault="00560BB1" w:rsidP="00560BB1">
      <w:pPr>
        <w:spacing w:after="0" w:line="240" w:lineRule="auto"/>
        <w:rPr>
          <w:rFonts w:ascii="Arial" w:hAnsi="Arial" w:cs="Arial"/>
          <w:sz w:val="20"/>
          <w:szCs w:val="20"/>
        </w:rPr>
      </w:pPr>
    </w:p>
    <w:p w14:paraId="404DDCAB" w14:textId="61BE639A" w:rsidR="00560BB1" w:rsidRPr="009C3639" w:rsidRDefault="00560BB1" w:rsidP="00560BB1">
      <w:pPr>
        <w:spacing w:after="0" w:line="240" w:lineRule="auto"/>
        <w:rPr>
          <w:rFonts w:ascii="Arial" w:hAnsi="Arial" w:cs="Arial"/>
          <w:sz w:val="20"/>
          <w:szCs w:val="20"/>
        </w:rPr>
      </w:pPr>
      <w:r>
        <w:rPr>
          <w:rFonts w:ascii="Arial" w:hAnsi="Arial" w:cs="Arial"/>
          <w:sz w:val="20"/>
          <w:szCs w:val="20"/>
        </w:rPr>
        <w:t>As shown above, payment of the interest semiannually tend to raise the price of the Bond.</w:t>
      </w:r>
    </w:p>
    <w:sectPr w:rsidR="00560BB1" w:rsidRPr="009C363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193F2" w14:textId="77777777" w:rsidR="003C3BAD" w:rsidRDefault="003C3BAD" w:rsidP="00FA44A3">
      <w:pPr>
        <w:spacing w:after="0" w:line="240" w:lineRule="auto"/>
      </w:pPr>
      <w:r>
        <w:separator/>
      </w:r>
    </w:p>
  </w:endnote>
  <w:endnote w:type="continuationSeparator" w:id="0">
    <w:p w14:paraId="6E2D194D" w14:textId="77777777" w:rsidR="003C3BAD" w:rsidRDefault="003C3BAD" w:rsidP="00FA4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091E5" w14:textId="77777777" w:rsidR="003C3BAD" w:rsidRDefault="003C3BAD" w:rsidP="00FA44A3">
      <w:pPr>
        <w:spacing w:after="0" w:line="240" w:lineRule="auto"/>
      </w:pPr>
      <w:r>
        <w:separator/>
      </w:r>
    </w:p>
  </w:footnote>
  <w:footnote w:type="continuationSeparator" w:id="0">
    <w:p w14:paraId="6F0110C0" w14:textId="77777777" w:rsidR="003C3BAD" w:rsidRDefault="003C3BAD" w:rsidP="00FA4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8EB26" w14:textId="2DC2106C" w:rsidR="00FA44A3" w:rsidRDefault="00FA44A3">
    <w:pPr>
      <w:pStyle w:val="Header"/>
    </w:pPr>
    <w:r>
      <w:tab/>
    </w:r>
    <w:r w:rsidR="00C37ED5">
      <w:t>Financial Management</w:t>
    </w:r>
  </w:p>
  <w:p w14:paraId="4971E7F2" w14:textId="2E58F694" w:rsidR="00FA44A3" w:rsidRDefault="00FA44A3">
    <w:pPr>
      <w:pStyle w:val="Header"/>
    </w:pPr>
    <w:r>
      <w:tab/>
      <w:t xml:space="preserve">Unit </w:t>
    </w:r>
    <w:r w:rsidR="009B1D72">
      <w:t>IV</w:t>
    </w:r>
    <w:r>
      <w:t xml:space="preserve">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76F41"/>
    <w:multiLevelType w:val="hybridMultilevel"/>
    <w:tmpl w:val="E4CAA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2E04C2"/>
    <w:multiLevelType w:val="hybridMultilevel"/>
    <w:tmpl w:val="C842209C"/>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DB40DA"/>
    <w:multiLevelType w:val="hybridMultilevel"/>
    <w:tmpl w:val="6258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6502B"/>
    <w:multiLevelType w:val="hybridMultilevel"/>
    <w:tmpl w:val="EF88C3C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B848C0"/>
    <w:multiLevelType w:val="hybridMultilevel"/>
    <w:tmpl w:val="221E523C"/>
    <w:lvl w:ilvl="0" w:tplc="14346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17256"/>
    <w:multiLevelType w:val="hybridMultilevel"/>
    <w:tmpl w:val="394A5D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61191"/>
    <w:multiLevelType w:val="hybridMultilevel"/>
    <w:tmpl w:val="4BDA4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420D7"/>
    <w:multiLevelType w:val="hybridMultilevel"/>
    <w:tmpl w:val="3A2635C6"/>
    <w:lvl w:ilvl="0" w:tplc="80DC0E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655C57"/>
    <w:multiLevelType w:val="hybridMultilevel"/>
    <w:tmpl w:val="6E7ACF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8F2121"/>
    <w:multiLevelType w:val="hybridMultilevel"/>
    <w:tmpl w:val="01E61B4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7B1EFB"/>
    <w:multiLevelType w:val="hybridMultilevel"/>
    <w:tmpl w:val="6024C49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EB77F5"/>
    <w:multiLevelType w:val="hybridMultilevel"/>
    <w:tmpl w:val="B6D8160C"/>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E65A9"/>
    <w:multiLevelType w:val="hybridMultilevel"/>
    <w:tmpl w:val="199CBFF2"/>
    <w:lvl w:ilvl="0" w:tplc="33D83976">
      <w:start w:val="1"/>
      <w:numFmt w:val="lowerLetter"/>
      <w:lvlText w:val="%1)"/>
      <w:lvlJc w:val="left"/>
      <w:pPr>
        <w:ind w:left="810" w:hanging="360"/>
      </w:pPr>
      <w:rPr>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316C4A59"/>
    <w:multiLevelType w:val="hybridMultilevel"/>
    <w:tmpl w:val="07827E4E"/>
    <w:lvl w:ilvl="0" w:tplc="02A4A1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74885"/>
    <w:multiLevelType w:val="hybridMultilevel"/>
    <w:tmpl w:val="DB2A6BA0"/>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B96292"/>
    <w:multiLevelType w:val="hybridMultilevel"/>
    <w:tmpl w:val="7B8AF3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86608C"/>
    <w:multiLevelType w:val="hybridMultilevel"/>
    <w:tmpl w:val="37CE69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0764C"/>
    <w:multiLevelType w:val="hybridMultilevel"/>
    <w:tmpl w:val="261084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B93ED2"/>
    <w:multiLevelType w:val="hybridMultilevel"/>
    <w:tmpl w:val="F99ED31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3504A6"/>
    <w:multiLevelType w:val="hybridMultilevel"/>
    <w:tmpl w:val="5D0051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BA4666"/>
    <w:multiLevelType w:val="hybridMultilevel"/>
    <w:tmpl w:val="950C8FD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255AB7"/>
    <w:multiLevelType w:val="hybridMultilevel"/>
    <w:tmpl w:val="D2A837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DE7A4B"/>
    <w:multiLevelType w:val="hybridMultilevel"/>
    <w:tmpl w:val="BA028A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145080"/>
    <w:multiLevelType w:val="hybridMultilevel"/>
    <w:tmpl w:val="8392F2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1E217E"/>
    <w:multiLevelType w:val="hybridMultilevel"/>
    <w:tmpl w:val="39BE9D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61153"/>
    <w:multiLevelType w:val="hybridMultilevel"/>
    <w:tmpl w:val="594884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690F65"/>
    <w:multiLevelType w:val="hybridMultilevel"/>
    <w:tmpl w:val="886C25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9C163C3"/>
    <w:multiLevelType w:val="hybridMultilevel"/>
    <w:tmpl w:val="E9D4E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242058"/>
    <w:multiLevelType w:val="hybridMultilevel"/>
    <w:tmpl w:val="2536E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6"/>
  </w:num>
  <w:num w:numId="4">
    <w:abstractNumId w:val="14"/>
  </w:num>
  <w:num w:numId="5">
    <w:abstractNumId w:val="18"/>
  </w:num>
  <w:num w:numId="6">
    <w:abstractNumId w:val="19"/>
  </w:num>
  <w:num w:numId="7">
    <w:abstractNumId w:val="25"/>
  </w:num>
  <w:num w:numId="8">
    <w:abstractNumId w:val="9"/>
  </w:num>
  <w:num w:numId="9">
    <w:abstractNumId w:val="20"/>
  </w:num>
  <w:num w:numId="10">
    <w:abstractNumId w:val="10"/>
  </w:num>
  <w:num w:numId="11">
    <w:abstractNumId w:val="0"/>
  </w:num>
  <w:num w:numId="12">
    <w:abstractNumId w:val="3"/>
  </w:num>
  <w:num w:numId="13">
    <w:abstractNumId w:val="4"/>
  </w:num>
  <w:num w:numId="14">
    <w:abstractNumId w:val="17"/>
  </w:num>
  <w:num w:numId="15">
    <w:abstractNumId w:val="13"/>
  </w:num>
  <w:num w:numId="16">
    <w:abstractNumId w:val="28"/>
  </w:num>
  <w:num w:numId="17">
    <w:abstractNumId w:val="15"/>
  </w:num>
  <w:num w:numId="18">
    <w:abstractNumId w:val="2"/>
  </w:num>
  <w:num w:numId="19">
    <w:abstractNumId w:val="27"/>
  </w:num>
  <w:num w:numId="20">
    <w:abstractNumId w:val="6"/>
  </w:num>
  <w:num w:numId="21">
    <w:abstractNumId w:val="8"/>
  </w:num>
  <w:num w:numId="22">
    <w:abstractNumId w:val="11"/>
  </w:num>
  <w:num w:numId="23">
    <w:abstractNumId w:val="21"/>
  </w:num>
  <w:num w:numId="24">
    <w:abstractNumId w:val="23"/>
  </w:num>
  <w:num w:numId="25">
    <w:abstractNumId w:val="12"/>
  </w:num>
  <w:num w:numId="26">
    <w:abstractNumId w:val="24"/>
  </w:num>
  <w:num w:numId="27">
    <w:abstractNumId w:val="22"/>
  </w:num>
  <w:num w:numId="28">
    <w:abstractNumId w:val="5"/>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7C2"/>
    <w:rsid w:val="00066B75"/>
    <w:rsid w:val="00081343"/>
    <w:rsid w:val="00090098"/>
    <w:rsid w:val="000C55F8"/>
    <w:rsid w:val="000E7395"/>
    <w:rsid w:val="000F0418"/>
    <w:rsid w:val="001E0CB4"/>
    <w:rsid w:val="001E3149"/>
    <w:rsid w:val="002307C2"/>
    <w:rsid w:val="002D1EEB"/>
    <w:rsid w:val="0030053F"/>
    <w:rsid w:val="003C3BAD"/>
    <w:rsid w:val="003D6CD3"/>
    <w:rsid w:val="00402372"/>
    <w:rsid w:val="00443128"/>
    <w:rsid w:val="00493B65"/>
    <w:rsid w:val="004D7719"/>
    <w:rsid w:val="00510067"/>
    <w:rsid w:val="00560344"/>
    <w:rsid w:val="00560BB1"/>
    <w:rsid w:val="00564910"/>
    <w:rsid w:val="00585D66"/>
    <w:rsid w:val="00586CDB"/>
    <w:rsid w:val="005F26FB"/>
    <w:rsid w:val="005F4B81"/>
    <w:rsid w:val="00610D31"/>
    <w:rsid w:val="00617C4A"/>
    <w:rsid w:val="00633587"/>
    <w:rsid w:val="006721B1"/>
    <w:rsid w:val="00677E86"/>
    <w:rsid w:val="006F6384"/>
    <w:rsid w:val="00794172"/>
    <w:rsid w:val="00813E46"/>
    <w:rsid w:val="00892FDE"/>
    <w:rsid w:val="008B5411"/>
    <w:rsid w:val="008E41C2"/>
    <w:rsid w:val="009B1D72"/>
    <w:rsid w:val="009C3639"/>
    <w:rsid w:val="00A17F36"/>
    <w:rsid w:val="00B6550A"/>
    <w:rsid w:val="00BA1861"/>
    <w:rsid w:val="00C13205"/>
    <w:rsid w:val="00C37ED5"/>
    <w:rsid w:val="00C4395B"/>
    <w:rsid w:val="00CD2CD3"/>
    <w:rsid w:val="00CE2345"/>
    <w:rsid w:val="00D502AB"/>
    <w:rsid w:val="00DF7900"/>
    <w:rsid w:val="00E2715F"/>
    <w:rsid w:val="00E40B25"/>
    <w:rsid w:val="00E430FD"/>
    <w:rsid w:val="00EC5061"/>
    <w:rsid w:val="00ED7BC0"/>
    <w:rsid w:val="00F22E3D"/>
    <w:rsid w:val="00F40DE5"/>
    <w:rsid w:val="00F5106A"/>
    <w:rsid w:val="00F86CC8"/>
    <w:rsid w:val="00FA44A3"/>
    <w:rsid w:val="00FA521B"/>
    <w:rsid w:val="00FD0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709A"/>
  <w15:chartTrackingRefBased/>
  <w15:docId w15:val="{8B09B73F-FC87-4779-BAFC-3BD7D8D5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7C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7C2"/>
    <w:pPr>
      <w:spacing w:after="0" w:line="240" w:lineRule="auto"/>
      <w:ind w:left="720"/>
      <w:contextualSpacing/>
    </w:pPr>
    <w:rPr>
      <w:rFonts w:ascii="Calibri" w:eastAsia="Calibri" w:hAnsi="Calibri" w:cs="Times New Roman"/>
    </w:rPr>
  </w:style>
  <w:style w:type="table" w:styleId="TableGrid">
    <w:name w:val="Table Grid"/>
    <w:basedOn w:val="TableNormal"/>
    <w:uiPriority w:val="59"/>
    <w:rsid w:val="002307C2"/>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A4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4A3"/>
    <w:rPr>
      <w:rFonts w:eastAsiaTheme="minorEastAsia"/>
    </w:rPr>
  </w:style>
  <w:style w:type="paragraph" w:styleId="Footer">
    <w:name w:val="footer"/>
    <w:basedOn w:val="Normal"/>
    <w:link w:val="FooterChar"/>
    <w:uiPriority w:val="99"/>
    <w:unhideWhenUsed/>
    <w:rsid w:val="00FA4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4A3"/>
    <w:rPr>
      <w:rFonts w:eastAsiaTheme="minorEastAsia"/>
    </w:rPr>
  </w:style>
  <w:style w:type="character" w:styleId="CommentReference">
    <w:name w:val="annotation reference"/>
    <w:basedOn w:val="DefaultParagraphFont"/>
    <w:uiPriority w:val="99"/>
    <w:semiHidden/>
    <w:unhideWhenUsed/>
    <w:rsid w:val="00FA44A3"/>
    <w:rPr>
      <w:sz w:val="16"/>
      <w:szCs w:val="16"/>
    </w:rPr>
  </w:style>
  <w:style w:type="paragraph" w:styleId="CommentText">
    <w:name w:val="annotation text"/>
    <w:basedOn w:val="Normal"/>
    <w:link w:val="CommentTextChar"/>
    <w:uiPriority w:val="99"/>
    <w:unhideWhenUsed/>
    <w:rsid w:val="00FA44A3"/>
    <w:pPr>
      <w:spacing w:line="240" w:lineRule="auto"/>
    </w:pPr>
    <w:rPr>
      <w:sz w:val="20"/>
      <w:szCs w:val="20"/>
    </w:rPr>
  </w:style>
  <w:style w:type="character" w:customStyle="1" w:styleId="CommentTextChar">
    <w:name w:val="Comment Text Char"/>
    <w:basedOn w:val="DefaultParagraphFont"/>
    <w:link w:val="CommentText"/>
    <w:uiPriority w:val="99"/>
    <w:rsid w:val="00FA44A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A44A3"/>
    <w:rPr>
      <w:b/>
      <w:bCs/>
    </w:rPr>
  </w:style>
  <w:style w:type="character" w:customStyle="1" w:styleId="CommentSubjectChar">
    <w:name w:val="Comment Subject Char"/>
    <w:basedOn w:val="CommentTextChar"/>
    <w:link w:val="CommentSubject"/>
    <w:uiPriority w:val="99"/>
    <w:semiHidden/>
    <w:rsid w:val="00FA44A3"/>
    <w:rPr>
      <w:rFonts w:eastAsiaTheme="minorEastAsia"/>
      <w:b/>
      <w:bCs/>
      <w:sz w:val="20"/>
      <w:szCs w:val="20"/>
    </w:rPr>
  </w:style>
  <w:style w:type="paragraph" w:styleId="BalloonText">
    <w:name w:val="Balloon Text"/>
    <w:basedOn w:val="Normal"/>
    <w:link w:val="BalloonTextChar"/>
    <w:uiPriority w:val="99"/>
    <w:semiHidden/>
    <w:unhideWhenUsed/>
    <w:rsid w:val="00FA44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4A3"/>
    <w:rPr>
      <w:rFonts w:ascii="Segoe UI" w:eastAsiaTheme="minorEastAsia" w:hAnsi="Segoe UI" w:cs="Segoe UI"/>
      <w:sz w:val="18"/>
      <w:szCs w:val="18"/>
    </w:rPr>
  </w:style>
  <w:style w:type="paragraph" w:styleId="NoSpacing">
    <w:name w:val="No Spacing"/>
    <w:uiPriority w:val="1"/>
    <w:qFormat/>
    <w:rsid w:val="00617C4A"/>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989944">
      <w:bodyDiv w:val="1"/>
      <w:marLeft w:val="0"/>
      <w:marRight w:val="0"/>
      <w:marTop w:val="0"/>
      <w:marBottom w:val="0"/>
      <w:divBdr>
        <w:top w:val="none" w:sz="0" w:space="0" w:color="auto"/>
        <w:left w:val="none" w:sz="0" w:space="0" w:color="auto"/>
        <w:bottom w:val="none" w:sz="0" w:space="0" w:color="auto"/>
        <w:right w:val="none" w:sz="0" w:space="0" w:color="auto"/>
      </w:divBdr>
    </w:div>
    <w:div w:id="214048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Howard</dc:creator>
  <cp:keywords/>
  <dc:description/>
  <cp:lastModifiedBy>Dagra</cp:lastModifiedBy>
  <cp:revision>2</cp:revision>
  <dcterms:created xsi:type="dcterms:W3CDTF">2021-02-05T08:50:00Z</dcterms:created>
  <dcterms:modified xsi:type="dcterms:W3CDTF">2021-02-05T08:50:00Z</dcterms:modified>
</cp:coreProperties>
</file>